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78" w:rsidRDefault="00B85A78" w:rsidP="00735543">
      <w:pPr>
        <w:pStyle w:val="Domylnie"/>
        <w:spacing w:after="0" w:line="100" w:lineRule="atLeast"/>
      </w:pPr>
    </w:p>
    <w:p w:rsidR="00B85A78" w:rsidRDefault="007D4DC1">
      <w:pPr>
        <w:pStyle w:val="Domylnie"/>
        <w:spacing w:after="0" w:line="100" w:lineRule="atLeast"/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załącznik – parametry równoważności</w:t>
      </w:r>
    </w:p>
    <w:p w:rsidR="00BE1020" w:rsidRDefault="00BE1020">
      <w:pPr>
        <w:pStyle w:val="Domylnie"/>
        <w:spacing w:after="0" w:line="100" w:lineRule="atLeast"/>
        <w:jc w:val="right"/>
      </w:pPr>
    </w:p>
    <w:p w:rsidR="00BE1020" w:rsidRDefault="00BE1020" w:rsidP="00BE1020">
      <w:pPr>
        <w:pStyle w:val="Domylnie"/>
        <w:spacing w:after="0" w:line="100" w:lineRule="atLeast"/>
      </w:pPr>
    </w:p>
    <w:p w:rsidR="00BE1020" w:rsidRDefault="00BE1020" w:rsidP="00BE1020">
      <w:pPr>
        <w:pStyle w:val="Domylnie"/>
        <w:spacing w:after="0" w:line="100" w:lineRule="atLeast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Opis równoważności materiałów zawartych w  dokumentacji projektowej pn: „</w:t>
      </w:r>
      <w:r>
        <w:rPr>
          <w:rFonts w:ascii="Arial" w:eastAsia="Arial" w:hAnsi="Arial" w:cs="Arial"/>
          <w:sz w:val="20"/>
          <w:szCs w:val="20"/>
        </w:rPr>
        <w:t xml:space="preserve">Wydzielenie </w:t>
      </w:r>
      <w:r>
        <w:rPr>
          <w:rFonts w:ascii="Arial" w:hAnsi="Arial" w:cs="Arial"/>
          <w:sz w:val="20"/>
          <w:szCs w:val="20"/>
        </w:rPr>
        <w:t>łazienek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kuchni</w:t>
      </w:r>
      <w:r>
        <w:rPr>
          <w:rFonts w:ascii="Arial" w:eastAsia="Arial" w:hAnsi="Arial" w:cs="Arial"/>
          <w:sz w:val="20"/>
          <w:szCs w:val="20"/>
        </w:rPr>
        <w:t xml:space="preserve">  w lokalach mieszkalnych </w:t>
      </w:r>
      <w:r>
        <w:rPr>
          <w:rFonts w:ascii="Arial" w:hAnsi="Arial" w:cs="Arial"/>
          <w:sz w:val="20"/>
          <w:szCs w:val="20"/>
        </w:rPr>
        <w:t>wraz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niezbędną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infrastrukturą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towarzyszącą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budynku mieszkalnym wielorodzinnym</w:t>
      </w:r>
      <w:r>
        <w:rPr>
          <w:rFonts w:ascii="Arial" w:hAnsi="Arial"/>
          <w:sz w:val="20"/>
          <w:szCs w:val="20"/>
        </w:rPr>
        <w:t xml:space="preserve">  przy ul. Wielkopolskiej  w Szczecinie.</w:t>
      </w:r>
    </w:p>
    <w:p w:rsidR="007D4D71" w:rsidRDefault="007D4D71">
      <w:pPr>
        <w:pStyle w:val="Domylnie"/>
        <w:spacing w:after="0" w:line="100" w:lineRule="atLeast"/>
      </w:pPr>
    </w:p>
    <w:tbl>
      <w:tblPr>
        <w:tblW w:w="9806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557"/>
        <w:gridCol w:w="7249"/>
      </w:tblGrid>
      <w:tr w:rsidR="00B85A78" w:rsidTr="00E83380">
        <w:trPr>
          <w:trHeight w:val="476"/>
        </w:trPr>
        <w:tc>
          <w:tcPr>
            <w:tcW w:w="2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78" w:rsidRDefault="007D4DC1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materiały</w:t>
            </w:r>
          </w:p>
        </w:tc>
        <w:tc>
          <w:tcPr>
            <w:tcW w:w="7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78" w:rsidRDefault="007D4DC1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Cechy równoważne</w:t>
            </w:r>
          </w:p>
        </w:tc>
      </w:tr>
      <w:tr w:rsidR="0066206B" w:rsidRPr="00735543" w:rsidTr="00E83380">
        <w:trPr>
          <w:trHeight w:val="273"/>
        </w:trPr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6B" w:rsidRPr="00735543" w:rsidRDefault="0066206B">
            <w:pPr>
              <w:pStyle w:val="Domylnie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6B" w:rsidRPr="00735543" w:rsidRDefault="0066206B">
            <w:pPr>
              <w:pStyle w:val="Domylni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78" w:rsidRPr="00735543" w:rsidTr="00E83380">
        <w:trPr>
          <w:trHeight w:val="2833"/>
        </w:trPr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78" w:rsidRPr="00735543" w:rsidRDefault="007D4DC1">
            <w:pPr>
              <w:pStyle w:val="Domylni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543">
              <w:rPr>
                <w:rFonts w:ascii="Arial" w:hAnsi="Arial" w:cs="Arial"/>
                <w:b/>
                <w:bCs/>
                <w:sz w:val="20"/>
                <w:szCs w:val="20"/>
              </w:rPr>
              <w:t>Koncentrat gruntujący szybko schnący o uniwersalnym zastosowaniu</w:t>
            </w:r>
            <w:r w:rsidR="00D77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77CB9" w:rsidRPr="00D77CB9">
              <w:rPr>
                <w:rFonts w:ascii="Arial" w:hAnsi="Arial"/>
                <w:sz w:val="20"/>
                <w:szCs w:val="20"/>
              </w:rPr>
              <w:t>CERESIT CT17, ATLAS UNIGRUNT</w:t>
            </w:r>
          </w:p>
          <w:p w:rsidR="00B85A78" w:rsidRPr="00735543" w:rsidRDefault="00B85A7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78" w:rsidRPr="00735543" w:rsidRDefault="00491641">
            <w:pPr>
              <w:pStyle w:val="Domylni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1641">
              <w:rPr>
                <w:rFonts w:ascii="Arial" w:hAnsi="Arial" w:cs="Arial"/>
                <w:b/>
                <w:bCs/>
                <w:sz w:val="20"/>
                <w:szCs w:val="20"/>
              </w:rPr>
              <w:t>Opis: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DC1" w:rsidRPr="00735543">
              <w:rPr>
                <w:rFonts w:ascii="Arial" w:hAnsi="Arial" w:cs="Arial"/>
                <w:sz w:val="20"/>
                <w:szCs w:val="20"/>
              </w:rPr>
              <w:t>odporny na działanie wody i alkaliów</w:t>
            </w:r>
            <w:r w:rsidR="00E8338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D4DC1" w:rsidRPr="00735543">
              <w:rPr>
                <w:rFonts w:ascii="Arial" w:hAnsi="Arial" w:cs="Arial"/>
                <w:sz w:val="20"/>
                <w:szCs w:val="20"/>
              </w:rPr>
              <w:t>nie zawiera rozpuszczalników</w:t>
            </w:r>
            <w:r w:rsidR="00E8338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D4DC1" w:rsidRPr="00735543">
              <w:rPr>
                <w:rFonts w:ascii="Arial" w:hAnsi="Arial" w:cs="Arial"/>
                <w:sz w:val="20"/>
                <w:szCs w:val="20"/>
              </w:rPr>
              <w:t>niskie zużycie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D4DC1" w:rsidRPr="00735543">
              <w:rPr>
                <w:rFonts w:ascii="Arial" w:hAnsi="Arial" w:cs="Arial"/>
                <w:sz w:val="20"/>
                <w:szCs w:val="20"/>
              </w:rPr>
              <w:t>koncentrat</w:t>
            </w:r>
          </w:p>
          <w:p w:rsidR="00B85A78" w:rsidRPr="00735543" w:rsidRDefault="007D4DC1">
            <w:pPr>
              <w:pStyle w:val="Domylni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543">
              <w:rPr>
                <w:rFonts w:ascii="Arial" w:hAnsi="Arial" w:cs="Arial"/>
                <w:sz w:val="20"/>
                <w:szCs w:val="20"/>
              </w:rPr>
              <w:t xml:space="preserve">Zmniejsza chłonność podłoża, wiąże pył  powierzchniowy, działa wzmacniająco, zapobiega zbyt szybkiemu odciąganiu wody </w:t>
            </w:r>
            <w:proofErr w:type="spellStart"/>
            <w:r w:rsidRPr="00735543">
              <w:rPr>
                <w:rFonts w:ascii="Arial" w:hAnsi="Arial" w:cs="Arial"/>
                <w:sz w:val="20"/>
                <w:szCs w:val="20"/>
              </w:rPr>
              <w:t>zarobowej</w:t>
            </w:r>
            <w:proofErr w:type="spellEnd"/>
            <w:r w:rsidRPr="00735543">
              <w:rPr>
                <w:rFonts w:ascii="Arial" w:hAnsi="Arial" w:cs="Arial"/>
                <w:sz w:val="20"/>
                <w:szCs w:val="20"/>
              </w:rPr>
              <w:t xml:space="preserve"> z masy szpachlowej.</w:t>
            </w:r>
            <w:r w:rsidR="00E83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543">
              <w:rPr>
                <w:rFonts w:ascii="Arial" w:hAnsi="Arial" w:cs="Arial"/>
                <w:sz w:val="20"/>
                <w:szCs w:val="20"/>
              </w:rPr>
              <w:t>Do stosowania również na zewnątrz.</w:t>
            </w:r>
          </w:p>
          <w:p w:rsidR="00B85A78" w:rsidRPr="00735543" w:rsidRDefault="007D4DC1">
            <w:pPr>
              <w:pStyle w:val="Domylni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543">
              <w:rPr>
                <w:rFonts w:ascii="Arial" w:hAnsi="Arial" w:cs="Arial"/>
                <w:sz w:val="20"/>
                <w:szCs w:val="20"/>
              </w:rPr>
              <w:t>Temperatura aplikacji/podłoża: + 5° C do + 30° C</w:t>
            </w:r>
          </w:p>
          <w:p w:rsidR="00B85A78" w:rsidRDefault="007D4DC1">
            <w:pPr>
              <w:pStyle w:val="Domylni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543">
              <w:rPr>
                <w:rFonts w:ascii="Arial" w:hAnsi="Arial" w:cs="Arial"/>
                <w:sz w:val="20"/>
                <w:szCs w:val="20"/>
              </w:rPr>
              <w:t>Ciężar właściwy: 1,0 g/cm3</w:t>
            </w:r>
          </w:p>
          <w:p w:rsidR="00E83380" w:rsidRDefault="00E83380">
            <w:pPr>
              <w:pStyle w:val="Domylni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91641" w:rsidRPr="00E83380" w:rsidRDefault="00491641" w:rsidP="00E83380">
            <w:pPr>
              <w:pStyle w:val="Domylnie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380">
              <w:rPr>
                <w:rFonts w:ascii="Arial" w:hAnsi="Arial" w:cs="Arial"/>
                <w:b/>
                <w:bCs/>
                <w:sz w:val="20"/>
                <w:szCs w:val="20"/>
              </w:rPr>
              <w:t>Parametry istotne:</w:t>
            </w:r>
          </w:p>
          <w:p w:rsidR="00491641" w:rsidRPr="00E83380" w:rsidRDefault="00491641" w:rsidP="00E83380">
            <w:pPr>
              <w:pStyle w:val="Domylnie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380">
              <w:rPr>
                <w:rFonts w:ascii="Arial" w:hAnsi="Arial" w:cs="Arial"/>
                <w:b/>
                <w:bCs/>
                <w:sz w:val="20"/>
                <w:szCs w:val="20"/>
              </w:rPr>
              <w:t>odporny na działanie wody i alkaliów, nie zawiera rozpuszczalników</w:t>
            </w:r>
            <w:r w:rsidR="00E8338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491641" w:rsidRPr="00E83380" w:rsidRDefault="00491641" w:rsidP="00E83380">
            <w:pPr>
              <w:pStyle w:val="Domylnie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zakres temperatury aplikacji/podłoża: + 5° C do + 30° C </w:t>
            </w:r>
          </w:p>
          <w:p w:rsidR="00491641" w:rsidRPr="00735543" w:rsidRDefault="00491641">
            <w:pPr>
              <w:pStyle w:val="Domylni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D44" w:rsidRPr="00735543" w:rsidTr="00E83380">
        <w:trPr>
          <w:trHeight w:val="2789"/>
        </w:trPr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44" w:rsidRDefault="006431EC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sz w:val="20"/>
                <w:szCs w:val="20"/>
              </w:rPr>
            </w:pPr>
            <w:r>
              <w:rPr>
                <w:rStyle w:val="Mocnowyrniony"/>
                <w:rFonts w:ascii="Arial" w:hAnsi="Arial" w:cs="Arial"/>
                <w:sz w:val="20"/>
                <w:szCs w:val="20"/>
              </w:rPr>
              <w:t>Profile ryflowane do suchej zabudowy</w:t>
            </w:r>
            <w:r w:rsidR="00D77CB9" w:rsidRPr="00D77CB9">
              <w:rPr>
                <w:rStyle w:val="Mocnowyrniony"/>
                <w:rFonts w:ascii="Arial" w:hAnsi="Arial" w:cs="Arial"/>
                <w:b w:val="0"/>
                <w:sz w:val="20"/>
                <w:szCs w:val="20"/>
              </w:rPr>
              <w:t xml:space="preserve"> RIGIPS</w:t>
            </w:r>
          </w:p>
        </w:tc>
        <w:tc>
          <w:tcPr>
            <w:tcW w:w="72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Default="00491641" w:rsidP="006431EC">
            <w:pPr>
              <w:pStyle w:val="Zawartotabeli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641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431EC" w:rsidRPr="00BC355A">
              <w:rPr>
                <w:rFonts w:ascii="Arial" w:hAnsi="Arial" w:cs="Arial"/>
                <w:sz w:val="20"/>
                <w:szCs w:val="20"/>
              </w:rPr>
              <w:t xml:space="preserve">przeznaczone do wykonywania konstrukcji </w:t>
            </w:r>
            <w:r w:rsidR="00BC355A">
              <w:rPr>
                <w:rFonts w:ascii="Arial" w:hAnsi="Arial" w:cs="Arial"/>
                <w:sz w:val="20"/>
                <w:szCs w:val="20"/>
              </w:rPr>
              <w:t>systemowych</w:t>
            </w:r>
            <w:r w:rsidR="006431EC" w:rsidRPr="00BC355A">
              <w:rPr>
                <w:rFonts w:ascii="Arial" w:hAnsi="Arial" w:cs="Arial"/>
                <w:sz w:val="20"/>
                <w:szCs w:val="20"/>
              </w:rPr>
              <w:t xml:space="preserve"> do suchej zabudowy wnętrz tj. ścian działowych, okładzin  ścienny</w:t>
            </w:r>
            <w:r w:rsidR="00BC355A">
              <w:rPr>
                <w:rFonts w:ascii="Arial" w:hAnsi="Arial" w:cs="Arial"/>
                <w:sz w:val="20"/>
                <w:szCs w:val="20"/>
              </w:rPr>
              <w:t>ch</w:t>
            </w:r>
            <w:r w:rsidR="006431EC" w:rsidRPr="00BC355A">
              <w:rPr>
                <w:rFonts w:ascii="Arial" w:hAnsi="Arial" w:cs="Arial"/>
                <w:sz w:val="20"/>
                <w:szCs w:val="20"/>
              </w:rPr>
              <w:t>,  sufitowych,  zabudów  poddaszy  i  innych  –  dekoracyjnych  oraz  o  deklarowanej  izolacyjności akustycznej,  klasie  odporności  ogniowej,  reakcji  na  ogień  oraz  rozprzestrzeniania  ognia.  Do  stosowania  w środowiskach kategorii korozyjności C1 i C2</w:t>
            </w:r>
            <w:r w:rsidR="00BC355A">
              <w:rPr>
                <w:rFonts w:ascii="Arial" w:hAnsi="Arial" w:cs="Arial"/>
                <w:sz w:val="20"/>
                <w:szCs w:val="20"/>
              </w:rPr>
              <w:t>, reakcja na ogień klasa A1,wytrzymałość na rozciąganie 270-500 N/mm2</w:t>
            </w:r>
          </w:p>
          <w:p w:rsidR="00491641" w:rsidRPr="00491641" w:rsidRDefault="00491641" w:rsidP="006431EC">
            <w:pPr>
              <w:pStyle w:val="Zawartotabeli"/>
              <w:spacing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746">
              <w:rPr>
                <w:rFonts w:ascii="Arial" w:hAnsi="Arial" w:cs="Arial"/>
                <w:b/>
                <w:bCs/>
                <w:sz w:val="20"/>
                <w:szCs w:val="20"/>
              </w:rPr>
              <w:t>Parametry istotne: stosowanie  w środowiskach kategorii korozyjności min. C1 i C2, reakcja na ogień min. klasa A1,wytrzymałość na rozciąganie 270-500 N/mm2</w:t>
            </w:r>
          </w:p>
        </w:tc>
      </w:tr>
      <w:tr w:rsidR="002A3A07" w:rsidRPr="00735543" w:rsidTr="00E83380">
        <w:trPr>
          <w:trHeight w:val="3468"/>
        </w:trPr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07" w:rsidRDefault="002A3A07" w:rsidP="002A3A07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sz w:val="20"/>
                <w:szCs w:val="20"/>
              </w:rPr>
            </w:pPr>
            <w:r>
              <w:rPr>
                <w:rStyle w:val="Mocnowyrniony"/>
                <w:rFonts w:ascii="Arial" w:hAnsi="Arial" w:cs="Arial"/>
                <w:sz w:val="20"/>
                <w:szCs w:val="20"/>
              </w:rPr>
              <w:t xml:space="preserve">Płyty do suchej zabudowy </w:t>
            </w:r>
          </w:p>
          <w:p w:rsidR="002A3A07" w:rsidRDefault="002A3A07" w:rsidP="002A3A07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sz w:val="20"/>
                <w:szCs w:val="20"/>
              </w:rPr>
            </w:pPr>
            <w:r w:rsidRPr="00DB7BC2">
              <w:rPr>
                <w:rStyle w:val="Mocnowyrniony"/>
                <w:rFonts w:ascii="Arial" w:hAnsi="Arial" w:cs="Arial"/>
                <w:b w:val="0"/>
                <w:bCs w:val="0"/>
                <w:sz w:val="20"/>
                <w:szCs w:val="20"/>
              </w:rPr>
              <w:t>RIGIPS</w:t>
            </w:r>
          </w:p>
        </w:tc>
        <w:tc>
          <w:tcPr>
            <w:tcW w:w="72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80" w:rsidRDefault="00491641" w:rsidP="00E83380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641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A3A07" w:rsidRPr="00511A4C">
              <w:rPr>
                <w:rFonts w:ascii="Arial" w:hAnsi="Arial" w:cs="Arial"/>
                <w:sz w:val="20"/>
                <w:szCs w:val="20"/>
              </w:rPr>
              <w:t>Płyta o grubości 12,5 mm z wkładem gipsowym zabezpieczonym tekturą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A07" w:rsidRPr="00511A4C">
              <w:rPr>
                <w:rFonts w:ascii="Arial" w:hAnsi="Arial" w:cs="Arial"/>
                <w:sz w:val="20"/>
                <w:szCs w:val="20"/>
              </w:rPr>
              <w:t>-</w:t>
            </w:r>
            <w:r w:rsidR="002A3A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A07" w:rsidRPr="00511A4C">
              <w:rPr>
                <w:rFonts w:ascii="Arial" w:hAnsi="Arial" w:cs="Arial"/>
                <w:sz w:val="20"/>
                <w:szCs w:val="20"/>
              </w:rPr>
              <w:t>o zwiększonej wytrzymałości i odporności na uderzenia</w:t>
            </w:r>
            <w:r w:rsidR="002A3A07">
              <w:rPr>
                <w:rFonts w:ascii="Arial" w:hAnsi="Arial" w:cs="Arial"/>
                <w:sz w:val="20"/>
                <w:szCs w:val="20"/>
              </w:rPr>
              <w:t xml:space="preserve"> - do stosowania n</w:t>
            </w:r>
            <w:r w:rsidR="002A3A07" w:rsidRPr="00511A4C">
              <w:rPr>
                <w:rFonts w:ascii="Arial" w:hAnsi="Arial" w:cs="Arial"/>
                <w:sz w:val="20"/>
                <w:szCs w:val="20"/>
              </w:rPr>
              <w:t>a poszycie okładzin ściennych, ścian działowych, okładzin sufitowych, sufit</w:t>
            </w:r>
            <w:r w:rsidR="002A3A07">
              <w:rPr>
                <w:rFonts w:ascii="Arial" w:hAnsi="Arial" w:cs="Arial"/>
                <w:sz w:val="20"/>
                <w:szCs w:val="20"/>
              </w:rPr>
              <w:t>ó</w:t>
            </w:r>
            <w:r w:rsidR="002A3A07" w:rsidRPr="00511A4C">
              <w:rPr>
                <w:rFonts w:ascii="Arial" w:hAnsi="Arial" w:cs="Arial"/>
                <w:sz w:val="20"/>
                <w:szCs w:val="20"/>
              </w:rPr>
              <w:t>w podwieszanych, zabudów poddaszy.</w:t>
            </w:r>
            <w:r w:rsidR="002A3A07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2A3A07" w:rsidRPr="00511A4C">
              <w:rPr>
                <w:rFonts w:ascii="Arial" w:hAnsi="Arial" w:cs="Arial"/>
                <w:sz w:val="20"/>
                <w:szCs w:val="20"/>
              </w:rPr>
              <w:t>o budowy elementów budowlanych o zwiększonych wymaganiach w zakresie odporności na uderzenia</w:t>
            </w:r>
            <w:r w:rsidR="002A3A0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A07">
              <w:rPr>
                <w:rFonts w:ascii="Arial" w:hAnsi="Arial" w:cs="Arial"/>
                <w:sz w:val="20"/>
                <w:szCs w:val="20"/>
              </w:rPr>
              <w:t>-   wodoodporne GKBI -  do stosowania w pomieszczeniach o podwyższonej wilgotności (kuchnie, łazienki)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A07">
              <w:rPr>
                <w:rFonts w:ascii="Arial" w:hAnsi="Arial" w:cs="Arial"/>
                <w:sz w:val="20"/>
                <w:szCs w:val="20"/>
              </w:rPr>
              <w:t>- ognioochronne</w:t>
            </w:r>
            <w:r w:rsidR="002A3A07">
              <w:t xml:space="preserve"> - d</w:t>
            </w:r>
            <w:r w:rsidR="002A3A07" w:rsidRPr="00511A4C">
              <w:rPr>
                <w:rFonts w:ascii="Arial" w:hAnsi="Arial" w:cs="Arial"/>
                <w:sz w:val="20"/>
                <w:szCs w:val="20"/>
              </w:rPr>
              <w:t>o stosowania jako poszycie we wszystkich systemach  sklasyfikowanych pod względem odporności ogniowej (wg normy PN-EN 13501-2:2007) oraz tam, gdzie wymagana jest największa odporność płyt na działanie wysokich temperatur</w:t>
            </w:r>
            <w:r w:rsidR="00E833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49A3" w:rsidRPr="00BC355A" w:rsidRDefault="00E149A3" w:rsidP="00E83380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746">
              <w:rPr>
                <w:rFonts w:ascii="Arial" w:hAnsi="Arial" w:cs="Arial"/>
                <w:b/>
                <w:bCs/>
                <w:sz w:val="20"/>
                <w:szCs w:val="20"/>
              </w:rPr>
              <w:t>Parametry istotne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E149A3">
              <w:rPr>
                <w:rFonts w:ascii="Arial" w:hAnsi="Arial" w:cs="Arial"/>
                <w:b/>
                <w:bCs/>
                <w:sz w:val="20"/>
                <w:szCs w:val="20"/>
              </w:rPr>
              <w:t>rdze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ń</w:t>
            </w:r>
            <w:r w:rsidRPr="00E14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gipsow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E14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oklejon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E14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obustronnie kartonem, przeznaczona do stosowania jako okładzina w systemach suchej zabudowy.</w:t>
            </w:r>
            <w:r w:rsidR="00E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zależności od przeznaczenia:</w:t>
            </w:r>
            <w:r w:rsidR="00E83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zwykła, wodoodporna lub ogniochronna</w:t>
            </w:r>
          </w:p>
        </w:tc>
      </w:tr>
      <w:tr w:rsidR="00467D44" w:rsidRPr="00735543" w:rsidTr="00E83380">
        <w:trPr>
          <w:trHeight w:val="2298"/>
        </w:trPr>
        <w:tc>
          <w:tcPr>
            <w:tcW w:w="2557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C2" w:rsidRDefault="002A3A07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sz w:val="20"/>
                <w:szCs w:val="20"/>
              </w:rPr>
            </w:pPr>
            <w:r>
              <w:rPr>
                <w:rStyle w:val="Mocnowyrniony"/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K</w:t>
            </w:r>
            <w:r>
              <w:rPr>
                <w:rStyle w:val="Mocnowyrniony"/>
                <w:rFonts w:ascii="Arial" w:hAnsi="Arial" w:cs="Arial"/>
                <w:sz w:val="20"/>
                <w:szCs w:val="20"/>
              </w:rPr>
              <w:t xml:space="preserve">ompozytowa membrana </w:t>
            </w:r>
            <w:proofErr w:type="spellStart"/>
            <w:r w:rsidR="005F3023">
              <w:rPr>
                <w:rStyle w:val="Mocnowyrniony"/>
                <w:rFonts w:ascii="Arial" w:hAnsi="Arial" w:cs="Arial"/>
                <w:sz w:val="20"/>
                <w:szCs w:val="20"/>
              </w:rPr>
              <w:t>hydroizolacyjna</w:t>
            </w:r>
            <w:proofErr w:type="spellEnd"/>
          </w:p>
          <w:p w:rsidR="002A3A07" w:rsidRPr="002A3A07" w:rsidRDefault="002A3A07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A3A07">
              <w:rPr>
                <w:rStyle w:val="Mocnowyrniony"/>
                <w:rFonts w:ascii="Arial" w:hAnsi="Arial" w:cs="Arial"/>
                <w:b w:val="0"/>
                <w:bCs w:val="0"/>
                <w:sz w:val="20"/>
                <w:szCs w:val="20"/>
              </w:rPr>
              <w:t>SWELLTITE</w:t>
            </w:r>
          </w:p>
        </w:tc>
        <w:tc>
          <w:tcPr>
            <w:tcW w:w="724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746" w:rsidRPr="00C04746" w:rsidRDefault="00E83380" w:rsidP="00C04746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380">
              <w:rPr>
                <w:rFonts w:ascii="Arial" w:hAnsi="Arial" w:cs="Arial"/>
                <w:b/>
                <w:bCs/>
                <w:sz w:val="20"/>
                <w:szCs w:val="20"/>
              </w:rPr>
              <w:t>Opis: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023" w:rsidRPr="00C04746">
              <w:rPr>
                <w:rFonts w:ascii="Arial" w:hAnsi="Arial" w:cs="Arial"/>
                <w:sz w:val="20"/>
                <w:szCs w:val="20"/>
              </w:rPr>
              <w:t>K</w:t>
            </w:r>
            <w:r w:rsidR="002A3A07" w:rsidRPr="00C04746">
              <w:rPr>
                <w:rFonts w:ascii="Arial" w:hAnsi="Arial" w:cs="Arial"/>
                <w:sz w:val="20"/>
                <w:szCs w:val="20"/>
              </w:rPr>
              <w:t xml:space="preserve">ompozytowa membrana </w:t>
            </w:r>
            <w:proofErr w:type="spellStart"/>
            <w:r w:rsidR="002A3A07" w:rsidRPr="00C04746">
              <w:rPr>
                <w:rFonts w:ascii="Arial" w:hAnsi="Arial" w:cs="Arial"/>
                <w:sz w:val="20"/>
                <w:szCs w:val="20"/>
              </w:rPr>
              <w:t>hydroizolacyjna</w:t>
            </w:r>
            <w:proofErr w:type="spellEnd"/>
            <w:r w:rsidR="002A3A07" w:rsidRPr="00C04746">
              <w:rPr>
                <w:rFonts w:ascii="Arial" w:hAnsi="Arial" w:cs="Arial"/>
                <w:sz w:val="20"/>
                <w:szCs w:val="20"/>
              </w:rPr>
              <w:t xml:space="preserve"> składająca się z warstwy bentonitu sodowego  i  szarej  </w:t>
            </w:r>
            <w:proofErr w:type="spellStart"/>
            <w:r w:rsidR="002A3A07" w:rsidRPr="00C04746">
              <w:rPr>
                <w:rFonts w:ascii="Arial" w:hAnsi="Arial" w:cs="Arial"/>
                <w:sz w:val="20"/>
                <w:szCs w:val="20"/>
              </w:rPr>
              <w:t>geomembrany</w:t>
            </w:r>
            <w:proofErr w:type="spellEnd"/>
            <w:r w:rsidR="002A3A07" w:rsidRPr="00C04746">
              <w:rPr>
                <w:rFonts w:ascii="Arial" w:hAnsi="Arial" w:cs="Arial"/>
                <w:sz w:val="20"/>
                <w:szCs w:val="20"/>
              </w:rPr>
              <w:t xml:space="preserve">  polimerowej.  Bentonit sodowy, chłonąc wodę i pęczniejąc stanowi aktywną barierę przeciwwodną o właściwościach samouszczelniających</w:t>
            </w:r>
            <w:r w:rsidR="002A3A07" w:rsidRPr="00C04746">
              <w:rPr>
                <w:rFonts w:ascii="Arial" w:hAnsi="Arial" w:cs="Arial"/>
                <w:sz w:val="22"/>
                <w:szCs w:val="22"/>
              </w:rPr>
              <w:t>.</w:t>
            </w:r>
            <w:r w:rsidR="00C047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023" w:rsidRPr="00C04746">
              <w:rPr>
                <w:rFonts w:ascii="Arial" w:hAnsi="Arial" w:cs="Arial"/>
                <w:sz w:val="20"/>
                <w:szCs w:val="20"/>
              </w:rPr>
              <w:t>Możliwość stosowania na nowych i istniejących konstrukcjach.</w:t>
            </w:r>
            <w:r w:rsidR="00C04746" w:rsidRPr="00511A4C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="00C04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746" w:rsidRPr="00491641">
              <w:rPr>
                <w:rFonts w:ascii="Arial" w:hAnsi="Arial" w:cs="Arial"/>
                <w:b/>
                <w:bCs/>
                <w:sz w:val="20"/>
                <w:szCs w:val="20"/>
              </w:rPr>
              <w:t>Parametry istotne</w:t>
            </w:r>
            <w:r w:rsidR="00C04746">
              <w:rPr>
                <w:rFonts w:ascii="Arial" w:hAnsi="Arial" w:cs="Arial"/>
                <w:b/>
                <w:bCs/>
                <w:sz w:val="20"/>
                <w:szCs w:val="20"/>
              </w:rPr>
              <w:t>: duża wytrzymałość,</w:t>
            </w:r>
            <w:r w:rsidR="00522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4746">
              <w:rPr>
                <w:rFonts w:ascii="Arial" w:hAnsi="Arial" w:cs="Arial"/>
                <w:b/>
                <w:bCs/>
                <w:sz w:val="20"/>
                <w:szCs w:val="20"/>
              </w:rPr>
              <w:t>odporność na uszkodzenia podczas prac budowlanych, właściwości samouszczelniające w trakcie eksploatacji.</w:t>
            </w:r>
          </w:p>
          <w:p w:rsidR="005F3023" w:rsidRDefault="005F3023" w:rsidP="0066206B">
            <w:pPr>
              <w:pStyle w:val="NormalnyWeb"/>
            </w:pPr>
          </w:p>
          <w:p w:rsidR="005F3023" w:rsidRPr="00511A4C" w:rsidRDefault="005F3023" w:rsidP="0066206B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06B" w:rsidRPr="00735543" w:rsidTr="00E83380">
        <w:trPr>
          <w:trHeight w:val="70"/>
        </w:trPr>
        <w:tc>
          <w:tcPr>
            <w:tcW w:w="2557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6B" w:rsidRPr="00D77CB9" w:rsidRDefault="0066206B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6B" w:rsidRPr="00511A4C" w:rsidRDefault="0066206B" w:rsidP="00511A4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5A78" w:rsidRPr="005F3023" w:rsidRDefault="007D4DC1" w:rsidP="005F3023">
      <w:pPr>
        <w:pStyle w:val="Domylnie"/>
        <w:spacing w:after="0" w:line="100" w:lineRule="atLeast"/>
        <w:rPr>
          <w:sz w:val="16"/>
          <w:szCs w:val="16"/>
        </w:rPr>
      </w:pPr>
      <w:r w:rsidRPr="005F3023">
        <w:rPr>
          <w:rFonts w:ascii="Arial" w:hAnsi="Arial"/>
          <w:sz w:val="16"/>
          <w:szCs w:val="16"/>
        </w:rPr>
        <w:t>Opracowała:</w:t>
      </w:r>
      <w:r w:rsidR="005F3023">
        <w:rPr>
          <w:sz w:val="16"/>
          <w:szCs w:val="16"/>
        </w:rPr>
        <w:t xml:space="preserve">   </w:t>
      </w:r>
      <w:r w:rsidRPr="005F3023">
        <w:rPr>
          <w:rFonts w:ascii="Arial" w:hAnsi="Arial"/>
          <w:sz w:val="16"/>
          <w:szCs w:val="16"/>
        </w:rPr>
        <w:t>Monika Grabowska</w:t>
      </w:r>
    </w:p>
    <w:sectPr w:rsidR="00B85A78" w:rsidRPr="005F3023" w:rsidSect="00F86C01">
      <w:footerReference w:type="default" r:id="rId7"/>
      <w:pgSz w:w="11906" w:h="16838"/>
      <w:pgMar w:top="1417" w:right="1417" w:bottom="1930" w:left="1417" w:header="0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E0" w:rsidRDefault="009A42E0">
      <w:pPr>
        <w:spacing w:after="0" w:line="240" w:lineRule="auto"/>
      </w:pPr>
      <w:r>
        <w:separator/>
      </w:r>
    </w:p>
  </w:endnote>
  <w:endnote w:type="continuationSeparator" w:id="0">
    <w:p w:rsidR="009A42E0" w:rsidRDefault="009A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78" w:rsidRDefault="006D5D24">
    <w:pPr>
      <w:pStyle w:val="Stopka"/>
      <w:jc w:val="center"/>
    </w:pPr>
    <w:r>
      <w:fldChar w:fldCharType="begin"/>
    </w:r>
    <w:r w:rsidR="007D4DC1">
      <w:instrText>PAGE</w:instrText>
    </w:r>
    <w:r>
      <w:fldChar w:fldCharType="separate"/>
    </w:r>
    <w:r w:rsidR="00BE102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E0" w:rsidRDefault="009A42E0">
      <w:pPr>
        <w:spacing w:after="0" w:line="240" w:lineRule="auto"/>
      </w:pPr>
      <w:r>
        <w:separator/>
      </w:r>
    </w:p>
  </w:footnote>
  <w:footnote w:type="continuationSeparator" w:id="0">
    <w:p w:rsidR="009A42E0" w:rsidRDefault="009A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75A1"/>
    <w:multiLevelType w:val="multilevel"/>
    <w:tmpl w:val="C7407B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7560AB"/>
    <w:multiLevelType w:val="multilevel"/>
    <w:tmpl w:val="A2FC3A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5A78"/>
    <w:rsid w:val="000176BB"/>
    <w:rsid w:val="000879EE"/>
    <w:rsid w:val="00124B4D"/>
    <w:rsid w:val="00193F0B"/>
    <w:rsid w:val="001E6B90"/>
    <w:rsid w:val="00211D86"/>
    <w:rsid w:val="002A3A07"/>
    <w:rsid w:val="00423E8E"/>
    <w:rsid w:val="00467D44"/>
    <w:rsid w:val="00491641"/>
    <w:rsid w:val="00511A4C"/>
    <w:rsid w:val="00522500"/>
    <w:rsid w:val="005F3023"/>
    <w:rsid w:val="006431EC"/>
    <w:rsid w:val="0066206B"/>
    <w:rsid w:val="006D5D24"/>
    <w:rsid w:val="00735543"/>
    <w:rsid w:val="00741DBF"/>
    <w:rsid w:val="00770B02"/>
    <w:rsid w:val="007B0C08"/>
    <w:rsid w:val="007D4D71"/>
    <w:rsid w:val="007D4DC1"/>
    <w:rsid w:val="007E529F"/>
    <w:rsid w:val="008619C4"/>
    <w:rsid w:val="00865544"/>
    <w:rsid w:val="008B5F3A"/>
    <w:rsid w:val="00900DEE"/>
    <w:rsid w:val="00905E1A"/>
    <w:rsid w:val="009624C0"/>
    <w:rsid w:val="00973F9F"/>
    <w:rsid w:val="009A42E0"/>
    <w:rsid w:val="00A5597C"/>
    <w:rsid w:val="00AC2F6D"/>
    <w:rsid w:val="00B85A78"/>
    <w:rsid w:val="00BC355A"/>
    <w:rsid w:val="00BE1020"/>
    <w:rsid w:val="00BE78F2"/>
    <w:rsid w:val="00C04746"/>
    <w:rsid w:val="00C24060"/>
    <w:rsid w:val="00C80667"/>
    <w:rsid w:val="00D77CB9"/>
    <w:rsid w:val="00DB7BC2"/>
    <w:rsid w:val="00E149A3"/>
    <w:rsid w:val="00E754CD"/>
    <w:rsid w:val="00E83380"/>
    <w:rsid w:val="00F86C01"/>
    <w:rsid w:val="00F9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01"/>
  </w:style>
  <w:style w:type="paragraph" w:styleId="Nagwek1">
    <w:name w:val="heading 1"/>
    <w:basedOn w:val="Nagwek"/>
    <w:next w:val="Tretekstu"/>
    <w:uiPriority w:val="9"/>
    <w:qFormat/>
    <w:rsid w:val="00F86C01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retekstu"/>
    <w:uiPriority w:val="9"/>
    <w:unhideWhenUsed/>
    <w:qFormat/>
    <w:rsid w:val="00F86C01"/>
    <w:pPr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36"/>
      <w:szCs w:val="36"/>
    </w:rPr>
  </w:style>
  <w:style w:type="paragraph" w:styleId="Nagwek3">
    <w:name w:val="heading 3"/>
    <w:basedOn w:val="Nagwek"/>
    <w:next w:val="Tretekstu"/>
    <w:uiPriority w:val="9"/>
    <w:unhideWhenUsed/>
    <w:qFormat/>
    <w:rsid w:val="00F86C0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86C01"/>
    <w:pPr>
      <w:tabs>
        <w:tab w:val="left" w:pos="708"/>
      </w:tabs>
      <w:suppressAutoHyphens/>
      <w:spacing w:line="252" w:lineRule="auto"/>
    </w:pPr>
    <w:rPr>
      <w:rFonts w:ascii="Calibri" w:eastAsia="Lucida Sans Unicode" w:hAnsi="Calibri"/>
      <w:color w:val="00000A"/>
      <w:lang w:eastAsia="en-US"/>
    </w:rPr>
  </w:style>
  <w:style w:type="character" w:customStyle="1" w:styleId="TekstpodstawowywcityZnak">
    <w:name w:val="Tekst podstawowy wcięty Znak"/>
    <w:basedOn w:val="Domylnaczcionkaakapitu"/>
    <w:rsid w:val="00F86C01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rsid w:val="00F86C01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86C0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F86C0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86C01"/>
    <w:rPr>
      <w:b w:val="0"/>
    </w:rPr>
  </w:style>
  <w:style w:type="character" w:customStyle="1" w:styleId="ListLabel2">
    <w:name w:val="ListLabel 2"/>
    <w:rsid w:val="00F86C01"/>
    <w:rPr>
      <w:b/>
      <w:color w:val="00000A"/>
    </w:rPr>
  </w:style>
  <w:style w:type="character" w:customStyle="1" w:styleId="ListLabel3">
    <w:name w:val="ListLabel 3"/>
    <w:rsid w:val="00F86C01"/>
    <w:rPr>
      <w:rFonts w:cs="Courier New"/>
    </w:rPr>
  </w:style>
  <w:style w:type="character" w:customStyle="1" w:styleId="ListLabel4">
    <w:name w:val="ListLabel 4"/>
    <w:rsid w:val="00F86C01"/>
    <w:rPr>
      <w:dstrike/>
      <w:color w:val="00000A"/>
    </w:rPr>
  </w:style>
  <w:style w:type="character" w:customStyle="1" w:styleId="ListLabel5">
    <w:name w:val="ListLabel 5"/>
    <w:rsid w:val="00F86C01"/>
    <w:rPr>
      <w:b w:val="0"/>
      <w:dstrike/>
      <w:color w:val="00000A"/>
    </w:rPr>
  </w:style>
  <w:style w:type="character" w:customStyle="1" w:styleId="Mocnowyrniony">
    <w:name w:val="Mocno wyróżniony"/>
    <w:rsid w:val="00F86C01"/>
    <w:rPr>
      <w:b/>
      <w:bCs/>
    </w:rPr>
  </w:style>
  <w:style w:type="character" w:customStyle="1" w:styleId="Symbolewypunktowania">
    <w:name w:val="Symbole wypunktowania"/>
    <w:rsid w:val="00F86C01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F86C01"/>
    <w:rPr>
      <w:color w:val="000080"/>
      <w:u w:val="single"/>
      <w:lang w:val="pl-PL" w:eastAsia="pl-PL" w:bidi="pl-PL"/>
    </w:rPr>
  </w:style>
  <w:style w:type="character" w:customStyle="1" w:styleId="ListLabel6">
    <w:name w:val="ListLabel 6"/>
    <w:rsid w:val="00F86C01"/>
    <w:rPr>
      <w:rFonts w:cs="Wingdings 2"/>
    </w:rPr>
  </w:style>
  <w:style w:type="character" w:customStyle="1" w:styleId="ListLabel7">
    <w:name w:val="ListLabel 7"/>
    <w:rsid w:val="00F86C01"/>
    <w:rPr>
      <w:rFonts w:cs="Wingdings 2"/>
    </w:rPr>
  </w:style>
  <w:style w:type="character" w:customStyle="1" w:styleId="ListLabel8">
    <w:name w:val="ListLabel 8"/>
    <w:rsid w:val="00F86C01"/>
    <w:rPr>
      <w:rFonts w:cs="Wingdings 2"/>
    </w:rPr>
  </w:style>
  <w:style w:type="character" w:customStyle="1" w:styleId="ListLabel9">
    <w:name w:val="ListLabel 9"/>
    <w:rsid w:val="00F86C01"/>
    <w:rPr>
      <w:rFonts w:cs="Wingdings 2"/>
    </w:rPr>
  </w:style>
  <w:style w:type="character" w:customStyle="1" w:styleId="ListLabel10">
    <w:name w:val="ListLabel 10"/>
    <w:rsid w:val="00F86C01"/>
    <w:rPr>
      <w:rFonts w:cs="Wingdings 2"/>
    </w:rPr>
  </w:style>
  <w:style w:type="paragraph" w:styleId="Nagwek">
    <w:name w:val="header"/>
    <w:basedOn w:val="Domylnie"/>
    <w:next w:val="Tretekstu"/>
    <w:rsid w:val="00F86C0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F86C01"/>
    <w:pPr>
      <w:spacing w:after="120"/>
    </w:pPr>
  </w:style>
  <w:style w:type="paragraph" w:styleId="Lista">
    <w:name w:val="List"/>
    <w:basedOn w:val="Tretekstu"/>
    <w:rsid w:val="00F86C01"/>
    <w:rPr>
      <w:rFonts w:cs="Mangal"/>
    </w:rPr>
  </w:style>
  <w:style w:type="paragraph" w:styleId="Podpis">
    <w:name w:val="Signature"/>
    <w:basedOn w:val="Domylnie"/>
    <w:rsid w:val="00F86C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F86C01"/>
    <w:pPr>
      <w:suppressLineNumbers/>
    </w:pPr>
    <w:rPr>
      <w:rFonts w:cs="Mangal"/>
    </w:rPr>
  </w:style>
  <w:style w:type="paragraph" w:styleId="Akapitzlist">
    <w:name w:val="List Paragraph"/>
    <w:basedOn w:val="Domylnie"/>
    <w:rsid w:val="00F86C01"/>
    <w:pPr>
      <w:ind w:left="720"/>
    </w:pPr>
  </w:style>
  <w:style w:type="paragraph" w:customStyle="1" w:styleId="Wcicietekstu">
    <w:name w:val="Wcięcie tekstu"/>
    <w:basedOn w:val="Domylnie"/>
    <w:rsid w:val="00F86C01"/>
    <w:pPr>
      <w:spacing w:after="120" w:line="276" w:lineRule="auto"/>
      <w:ind w:left="283"/>
    </w:pPr>
    <w:rPr>
      <w:rFonts w:eastAsia="Times New Roman" w:cs="Times New Roman"/>
      <w:lang w:eastAsia="pl-PL"/>
    </w:rPr>
  </w:style>
  <w:style w:type="paragraph" w:styleId="Tekstkomentarza">
    <w:name w:val="annotation text"/>
    <w:basedOn w:val="Domylnie"/>
    <w:rsid w:val="00F86C01"/>
    <w:pPr>
      <w:spacing w:after="200" w:line="276" w:lineRule="auto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Domylnie"/>
    <w:rsid w:val="00F86C0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Domylnie"/>
    <w:rsid w:val="00F86C01"/>
    <w:pPr>
      <w:suppressLineNumbers/>
    </w:pPr>
  </w:style>
  <w:style w:type="paragraph" w:styleId="Stopka">
    <w:name w:val="footer"/>
    <w:basedOn w:val="Domylnie"/>
    <w:rsid w:val="00F86C01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96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Pajdzik</dc:creator>
  <cp:lastModifiedBy>m.grabowska</cp:lastModifiedBy>
  <cp:revision>2</cp:revision>
  <dcterms:created xsi:type="dcterms:W3CDTF">2020-07-09T07:31:00Z</dcterms:created>
  <dcterms:modified xsi:type="dcterms:W3CDTF">2020-07-09T07:31:00Z</dcterms:modified>
</cp:coreProperties>
</file>